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A9F8" w14:textId="77777777" w:rsidR="002F3FE6" w:rsidRDefault="002F3FE6" w:rsidP="002F3FE6">
      <w:pPr>
        <w:pStyle w:val="Titel"/>
      </w:pPr>
    </w:p>
    <w:p w14:paraId="6E996303" w14:textId="77777777" w:rsidR="002F3FE6" w:rsidRPr="002F3FE6" w:rsidRDefault="002F3FE6" w:rsidP="002F3FE6">
      <w:pPr>
        <w:pStyle w:val="Titel"/>
        <w:jc w:val="center"/>
        <w:rPr>
          <w:b/>
          <w:bCs/>
        </w:rPr>
      </w:pPr>
      <w:r w:rsidRPr="002F3FE6">
        <w:rPr>
          <w:b/>
          <w:bCs/>
        </w:rPr>
        <w:t>Solcellerne hører til på tagene</w:t>
      </w:r>
    </w:p>
    <w:p w14:paraId="187E3BA6" w14:textId="77777777" w:rsidR="002F3FE6" w:rsidRDefault="002F3FE6" w:rsidP="002F3FE6"/>
    <w:p w14:paraId="0D7854B7" w14:textId="65AF7DE9" w:rsidR="002F3FE6" w:rsidRDefault="002F3FE6" w:rsidP="002F3FE6">
      <w:r>
        <w:t xml:space="preserve">I stedet for at opstille solceller på landbrugsjord – uanset om man synes den er god eller dårlig – bør man tænke i en helt anden retning. </w:t>
      </w:r>
    </w:p>
    <w:p w14:paraId="5C56B63D" w14:textId="77777777" w:rsidR="002F3FE6" w:rsidRDefault="002F3FE6" w:rsidP="002F3FE6">
      <w:r>
        <w:t xml:space="preserve">Solcellerne bør være på tagene – alle tage! </w:t>
      </w:r>
    </w:p>
    <w:p w14:paraId="059A2020" w14:textId="77777777" w:rsidR="002F3FE6" w:rsidRDefault="002F3FE6" w:rsidP="002F3FE6">
      <w:r>
        <w:t xml:space="preserve">Industribygninger, butikker, offentlige bygninger, parkeringshuse, langs motorveje og på alle huse. Hvis alle havde egne solceller på tagene, ville vi alle kunne producere grøn energi. Der vil være mulighed for at gemme det på mindre batterier, som fylder væsentligt mindre end et helt power to x anlæg. </w:t>
      </w:r>
    </w:p>
    <w:p w14:paraId="04CF1690" w14:textId="77777777" w:rsidR="002F3FE6" w:rsidRPr="00BC7D6B" w:rsidRDefault="002F3FE6" w:rsidP="002F3FE6">
      <w:pPr>
        <w:ind w:left="567"/>
        <w:rPr>
          <w:i/>
          <w:iCs/>
        </w:rPr>
      </w:pPr>
      <w:r w:rsidRPr="00BC7D6B">
        <w:rPr>
          <w:i/>
          <w:iCs/>
        </w:rPr>
        <w:t xml:space="preserve">En fantastisk mulighed for, at alle danskere kan være ægte grønne! </w:t>
      </w:r>
    </w:p>
    <w:p w14:paraId="17A148DD" w14:textId="77777777" w:rsidR="002F3FE6" w:rsidRPr="00BC7D6B" w:rsidRDefault="002F3FE6" w:rsidP="002F3FE6">
      <w:pPr>
        <w:ind w:left="567"/>
        <w:rPr>
          <w:i/>
          <w:iCs/>
        </w:rPr>
      </w:pPr>
      <w:r w:rsidRPr="00BC7D6B">
        <w:rPr>
          <w:i/>
          <w:iCs/>
        </w:rPr>
        <w:t>Farvel til skrækscenarier, hvor Putin hacker vores elnet, så det går ned og hele Danmark er uden strøm. Snydt Putin – vi kan producere det selv!</w:t>
      </w:r>
      <w:r>
        <w:rPr>
          <w:i/>
          <w:iCs/>
        </w:rPr>
        <w:t xml:space="preserve"> Og så endda på en klimavenlig måde, uden brug af forurenende dieselgeneratorer. </w:t>
      </w:r>
      <w:r w:rsidRPr="00BC7D6B">
        <w:rPr>
          <w:i/>
          <w:iCs/>
        </w:rPr>
        <w:t xml:space="preserve"> Og hov – vi kan faktisk og stadig selv brødføde vores egne borgere, da vi kan producere fødevarer på vores marker, når de ikke er omdannet til sorte jernmarker og sået til med solceller. </w:t>
      </w:r>
      <w:r>
        <w:rPr>
          <w:i/>
          <w:iCs/>
        </w:rPr>
        <w:t xml:space="preserve">SNYDT PUTIN! </w:t>
      </w:r>
    </w:p>
    <w:p w14:paraId="2B64E3A3" w14:textId="26AF2C00" w:rsidR="002F3FE6" w:rsidRDefault="002F3FE6" w:rsidP="002F3FE6">
      <w:pPr>
        <w:ind w:left="567"/>
        <w:rPr>
          <w:i/>
          <w:iCs/>
        </w:rPr>
      </w:pPr>
      <w:r w:rsidRPr="00BC7D6B">
        <w:rPr>
          <w:i/>
          <w:iCs/>
        </w:rPr>
        <w:t>Men åh nej, solen skinner jo ikke særligt ofte i Danmark, og solcellerne på taget kræver jo</w:t>
      </w:r>
      <w:r w:rsidR="00E4760E">
        <w:rPr>
          <w:i/>
          <w:iCs/>
        </w:rPr>
        <w:t xml:space="preserve">… </w:t>
      </w:r>
      <w:r w:rsidRPr="00BC7D6B">
        <w:rPr>
          <w:i/>
          <w:iCs/>
        </w:rPr>
        <w:t>SOL. Skinner solen mon mere på markerne end på tagene</w:t>
      </w:r>
      <w:r>
        <w:rPr>
          <w:i/>
          <w:iCs/>
        </w:rPr>
        <w:t>?</w:t>
      </w:r>
      <w:r w:rsidRPr="00BC7D6B">
        <w:rPr>
          <w:i/>
          <w:iCs/>
        </w:rPr>
        <w:t xml:space="preserve"> Ærligt, så tror jeg ikke selv solen skelner og hellere vil skinne på marken, end på taget (medmindre </w:t>
      </w:r>
      <w:r>
        <w:rPr>
          <w:i/>
          <w:iCs/>
        </w:rPr>
        <w:t>opstillerne</w:t>
      </w:r>
      <w:r w:rsidRPr="00BC7D6B">
        <w:rPr>
          <w:i/>
          <w:iCs/>
        </w:rPr>
        <w:t xml:space="preserve"> også har formået at </w:t>
      </w:r>
      <w:r>
        <w:rPr>
          <w:i/>
          <w:iCs/>
        </w:rPr>
        <w:t>bestikke</w:t>
      </w:r>
      <w:r w:rsidRPr="00BC7D6B">
        <w:rPr>
          <w:i/>
          <w:iCs/>
        </w:rPr>
        <w:t xml:space="preserve"> solen</w:t>
      </w:r>
      <w:r>
        <w:rPr>
          <w:i/>
          <w:iCs/>
        </w:rPr>
        <w:t xml:space="preserve">, så den hellere vil skinne på netop deres </w:t>
      </w:r>
      <w:proofErr w:type="gramStart"/>
      <w:r>
        <w:rPr>
          <w:i/>
          <w:iCs/>
        </w:rPr>
        <w:t>solceller</w:t>
      </w:r>
      <w:r w:rsidRPr="00BC7D6B">
        <w:rPr>
          <w:i/>
          <w:iCs/>
        </w:rPr>
        <w:t xml:space="preserve">  –</w:t>
      </w:r>
      <w:proofErr w:type="gramEnd"/>
      <w:r w:rsidRPr="00BC7D6B">
        <w:rPr>
          <w:i/>
          <w:iCs/>
        </w:rPr>
        <w:t xml:space="preserve"> WHO KNOWS </w:t>
      </w:r>
      <w:proofErr w:type="gramStart"/>
      <w:r w:rsidRPr="00BC7D6B">
        <w:rPr>
          <mc:AlternateContent>
            <mc:Choice Requires="w16se"/>
            <mc:Fallback>
              <w:rFonts w:ascii="Segoe UI Emoji" w:eastAsia="Segoe UI Emoji" w:hAnsi="Segoe UI Emoji" w:cs="Segoe UI Emoji"/>
            </mc:Fallback>
          </mc:AlternateContent>
          <w:i/>
          <w:iCs/>
        </w:rPr>
        <mc:AlternateContent>
          <mc:Choice Requires="w16se">
            <w16se:symEx w16se:font="Segoe UI Emoji" w16se:char="1F609"/>
          </mc:Choice>
          <mc:Fallback>
            <w:t>😉</w:t>
          </mc:Fallback>
        </mc:AlternateContent>
      </w:r>
      <w:r w:rsidRPr="00BC7D6B">
        <w:rPr>
          <w:i/>
          <w:iCs/>
        </w:rPr>
        <w:t xml:space="preserve"> )</w:t>
      </w:r>
      <w:proofErr w:type="gramEnd"/>
      <w:r w:rsidRPr="00BC7D6B">
        <w:rPr>
          <w:i/>
          <w:iCs/>
        </w:rPr>
        <w:t xml:space="preserve">. </w:t>
      </w:r>
    </w:p>
    <w:p w14:paraId="689B0BA8" w14:textId="77777777" w:rsidR="002F3FE6" w:rsidRDefault="002F3FE6" w:rsidP="002F3FE6">
      <w:pPr>
        <w:rPr>
          <w:b/>
          <w:bCs/>
          <w:i/>
          <w:iCs/>
        </w:rPr>
      </w:pPr>
    </w:p>
    <w:p w14:paraId="20F76FFF" w14:textId="587DAE78" w:rsidR="002F3FE6" w:rsidRPr="002F3FE6" w:rsidRDefault="002F3FE6" w:rsidP="002F3FE6">
      <w:pPr>
        <w:rPr>
          <w:i/>
          <w:iCs/>
        </w:rPr>
      </w:pPr>
      <w:r w:rsidRPr="004C44D5">
        <w:rPr>
          <w:b/>
          <w:bCs/>
          <w:i/>
          <w:iCs/>
        </w:rPr>
        <w:t xml:space="preserve">Spøg til side… </w:t>
      </w:r>
    </w:p>
    <w:p w14:paraId="4F9040DC" w14:textId="77777777" w:rsidR="002F3FE6" w:rsidRDefault="002F3FE6" w:rsidP="002F3FE6">
      <w:r>
        <w:t xml:space="preserve">Der findes faktisk et stort uudnyttet potentiale i solceller på tage, som kan dække en stor del af vores elforbrug. Udnyttelsen er desværre begrænset af økonomiske og administrative barrierer. </w:t>
      </w:r>
    </w:p>
    <w:p w14:paraId="6C150CBD" w14:textId="77777777" w:rsidR="002F3FE6" w:rsidRDefault="002F3FE6" w:rsidP="002F3FE6">
      <w:r>
        <w:t xml:space="preserve">Flere kilder taler om det store potentiale, der er i solceller på tage i Danmark, herunder: </w:t>
      </w:r>
    </w:p>
    <w:p w14:paraId="7E96A02C" w14:textId="77777777" w:rsidR="002F3FE6" w:rsidRPr="00112D8E" w:rsidRDefault="002F3FE6" w:rsidP="002F3FE6">
      <w:pPr>
        <w:pStyle w:val="Listeafsnit"/>
        <w:numPr>
          <w:ilvl w:val="0"/>
          <w:numId w:val="1"/>
        </w:numPr>
      </w:pPr>
      <w:r>
        <w:t xml:space="preserve">Aalborg Universitet, Klima-, Energi- og Forsyningsudvalget, </w:t>
      </w:r>
      <w:r w:rsidRPr="005510BE">
        <w:t>b 160</w:t>
      </w:r>
      <w:r>
        <w:t>,</w:t>
      </w:r>
      <w:r w:rsidRPr="005510BE">
        <w:t xml:space="preserve"> bilag 2</w:t>
      </w:r>
      <w:r>
        <w:t xml:space="preserve">, 2021-2022: </w:t>
      </w:r>
      <w:r>
        <w:br/>
      </w:r>
      <w:r>
        <w:br/>
      </w:r>
      <w:r w:rsidRPr="00112D8E">
        <w:rPr>
          <w:i/>
          <w:iCs/>
        </w:rPr>
        <w:t>”Alt tyder på, at mulighederne for solceller på Danmarks tage er store, og at de kan bære langt over de 5.000 MW. Hvis markbaserede solcelleanlæg anvendes til at nå samme mål, ville det beslaglægge store dele af Danmarks markareal. Markanlæg kan derfor ikke anbefales som generel løsning, men kan være en del af løsningen.”</w:t>
      </w:r>
    </w:p>
    <w:p w14:paraId="738BBF61" w14:textId="77777777" w:rsidR="002F3FE6" w:rsidRDefault="002F3FE6" w:rsidP="002F3FE6">
      <w:pPr>
        <w:pStyle w:val="Listeafsnit"/>
        <w:rPr>
          <w:i/>
          <w:iCs/>
        </w:rPr>
      </w:pPr>
    </w:p>
    <w:p w14:paraId="5339CEC5" w14:textId="77777777" w:rsidR="002F3FE6" w:rsidRDefault="002F3FE6" w:rsidP="002F3FE6">
      <w:pPr>
        <w:pStyle w:val="Listeafsnit"/>
        <w:rPr>
          <w:i/>
          <w:iCs/>
        </w:rPr>
      </w:pPr>
      <w:r>
        <w:rPr>
          <w:i/>
          <w:iCs/>
        </w:rPr>
        <w:t xml:space="preserve">”Potentialet for tagbaserede solcelleanlæg er størst i de tættere bebyggede områder.” </w:t>
      </w:r>
    </w:p>
    <w:p w14:paraId="6BBE3002" w14:textId="77777777" w:rsidR="002F3FE6" w:rsidRDefault="002F3FE6" w:rsidP="002F3FE6">
      <w:pPr>
        <w:pStyle w:val="Listeafsnit"/>
        <w:rPr>
          <w:i/>
          <w:iCs/>
        </w:rPr>
      </w:pPr>
    </w:p>
    <w:p w14:paraId="7A44B1C3" w14:textId="77777777" w:rsidR="002F3FE6" w:rsidRDefault="002F3FE6" w:rsidP="002F3FE6">
      <w:pPr>
        <w:pStyle w:val="Listeafsnit"/>
        <w:rPr>
          <w:i/>
          <w:iCs/>
        </w:rPr>
      </w:pPr>
      <w:r>
        <w:rPr>
          <w:i/>
          <w:iCs/>
        </w:rPr>
        <w:t xml:space="preserve">”Vi kan opsætte mere end den anbefalede kapacitet af solceller ved kun at tage de største tagflader i brug.” </w:t>
      </w:r>
    </w:p>
    <w:p w14:paraId="3FDD781E" w14:textId="77777777" w:rsidR="00954B89" w:rsidRDefault="00954B89" w:rsidP="002F3FE6">
      <w:pPr>
        <w:pStyle w:val="Listeafsnit"/>
        <w:rPr>
          <w:i/>
          <w:iCs/>
        </w:rPr>
      </w:pPr>
    </w:p>
    <w:p w14:paraId="38647B8E" w14:textId="77777777" w:rsidR="002F3FE6" w:rsidRDefault="002F3FE6" w:rsidP="002F3FE6">
      <w:pPr>
        <w:pStyle w:val="Listeafsnit"/>
        <w:rPr>
          <w:i/>
          <w:iCs/>
        </w:rPr>
      </w:pPr>
    </w:p>
    <w:p w14:paraId="01E4B7DA" w14:textId="77777777" w:rsidR="002F3FE6" w:rsidRDefault="002F3FE6" w:rsidP="002F3FE6">
      <w:pPr>
        <w:pStyle w:val="Listeafsnit"/>
        <w:numPr>
          <w:ilvl w:val="0"/>
          <w:numId w:val="1"/>
        </w:numPr>
      </w:pPr>
      <w:r>
        <w:lastRenderedPageBreak/>
        <w:t xml:space="preserve">Analyse udarbejdet af TEKNIQ Arbejdsgiverne, Dansk Solcelleforening og IDA: </w:t>
      </w:r>
    </w:p>
    <w:p w14:paraId="3E6DE1B0" w14:textId="77777777" w:rsidR="002F3FE6" w:rsidRDefault="002F3FE6" w:rsidP="002F3FE6">
      <w:pPr>
        <w:pStyle w:val="Listeafsnit"/>
      </w:pPr>
    </w:p>
    <w:p w14:paraId="1877FF53" w14:textId="77777777" w:rsidR="002F3FE6" w:rsidRDefault="002F3FE6" w:rsidP="002F3FE6">
      <w:pPr>
        <w:pStyle w:val="Listeafsnit"/>
        <w:rPr>
          <w:i/>
          <w:iCs/>
        </w:rPr>
      </w:pPr>
      <w:r>
        <w:rPr>
          <w:i/>
          <w:iCs/>
        </w:rPr>
        <w:t xml:space="preserve">”Solceller på tage hare flere fordele. Det er relativt hurtigt at montere et taganlæg, og arealet kan sjældent bruges til andet formål.” </w:t>
      </w:r>
    </w:p>
    <w:p w14:paraId="4E8ACA39" w14:textId="77777777" w:rsidR="002F3FE6" w:rsidRDefault="002F3FE6" w:rsidP="002F3FE6">
      <w:pPr>
        <w:pStyle w:val="Listeafsnit"/>
        <w:rPr>
          <w:i/>
          <w:iCs/>
        </w:rPr>
      </w:pPr>
    </w:p>
    <w:p w14:paraId="3D7CD9F4" w14:textId="77777777" w:rsidR="002F3FE6" w:rsidRDefault="002F3FE6" w:rsidP="002F3FE6">
      <w:pPr>
        <w:pStyle w:val="Listeafsnit"/>
        <w:rPr>
          <w:i/>
          <w:iCs/>
        </w:rPr>
      </w:pPr>
      <w:r>
        <w:rPr>
          <w:i/>
          <w:iCs/>
        </w:rPr>
        <w:t>”</w:t>
      </w:r>
      <w:r w:rsidRPr="00112D8E">
        <w:rPr>
          <w:i/>
          <w:iCs/>
        </w:rPr>
        <w:t>På flade tage i industriområder med fabrikker, idrætshaller og lagerbygninger er anlæggene tæt på usynlige, og så kan langt hovedparten af den producerede strøm bruges i nærområdet.</w:t>
      </w:r>
      <w:r>
        <w:rPr>
          <w:i/>
          <w:iCs/>
        </w:rPr>
        <w:t>”</w:t>
      </w:r>
    </w:p>
    <w:p w14:paraId="79C23908" w14:textId="77777777" w:rsidR="002F3FE6" w:rsidRDefault="002F3FE6" w:rsidP="002F3FE6">
      <w:pPr>
        <w:pStyle w:val="Listeafsnit"/>
        <w:rPr>
          <w:i/>
          <w:iCs/>
        </w:rPr>
      </w:pPr>
    </w:p>
    <w:p w14:paraId="2B12EE7B" w14:textId="77777777" w:rsidR="002F3FE6" w:rsidRDefault="002F3FE6" w:rsidP="002F3FE6">
      <w:pPr>
        <w:pStyle w:val="Listeafsnit"/>
        <w:rPr>
          <w:i/>
          <w:iCs/>
        </w:rPr>
      </w:pPr>
      <w:r>
        <w:rPr>
          <w:i/>
          <w:iCs/>
        </w:rPr>
        <w:t>”</w:t>
      </w:r>
      <w:r w:rsidRPr="00112D8E">
        <w:rPr>
          <w:i/>
          <w:iCs/>
        </w:rPr>
        <w:t>Allerede tilbage i 2017 stod Brian Vad Mathiesen og Aalborg Universitet bag en </w:t>
      </w:r>
      <w:r w:rsidRPr="009E48B6">
        <w:rPr>
          <w:i/>
          <w:iCs/>
        </w:rPr>
        <w:t>rapport</w:t>
      </w:r>
      <w:r w:rsidRPr="00112D8E">
        <w:rPr>
          <w:i/>
          <w:iCs/>
        </w:rPr>
        <w:t>, der viste, at de største tage på bygninger større end 500 kvadratmeter teknisk set kan levere, hvad der svarer til næsten to tredjedele af Danmarks elforbrug.</w:t>
      </w:r>
      <w:r>
        <w:rPr>
          <w:i/>
          <w:iCs/>
        </w:rPr>
        <w:t>”</w:t>
      </w:r>
    </w:p>
    <w:p w14:paraId="1053A0DB" w14:textId="77777777" w:rsidR="002F3FE6" w:rsidRPr="00112D8E" w:rsidRDefault="002F3FE6" w:rsidP="002F3FE6">
      <w:pPr>
        <w:pStyle w:val="Listeafsnit"/>
        <w:rPr>
          <w:i/>
          <w:iCs/>
        </w:rPr>
      </w:pPr>
    </w:p>
    <w:p w14:paraId="734E9F90" w14:textId="77777777" w:rsidR="002F3FE6" w:rsidRDefault="002F3FE6" w:rsidP="002F3FE6">
      <w:pPr>
        <w:pStyle w:val="Listeafsnit"/>
        <w:rPr>
          <w:i/>
          <w:iCs/>
        </w:rPr>
      </w:pPr>
      <w:r>
        <w:rPr>
          <w:i/>
          <w:iCs/>
        </w:rPr>
        <w:t>”</w:t>
      </w:r>
      <w:r w:rsidRPr="00112D8E">
        <w:rPr>
          <w:i/>
          <w:iCs/>
        </w:rPr>
        <w:t>Alligevel bliver langt de fleste solceller sat op på marker. Det forventes, at 24.500 hektar inden 2030 skal tages i brug til solceller for at leve op til gældende klimaambitioner.</w:t>
      </w:r>
      <w:r>
        <w:rPr>
          <w:i/>
          <w:iCs/>
        </w:rPr>
        <w:t>”</w:t>
      </w:r>
    </w:p>
    <w:p w14:paraId="2A4C4562" w14:textId="77777777" w:rsidR="002F3FE6" w:rsidRDefault="002F3FE6" w:rsidP="002F3FE6">
      <w:pPr>
        <w:pStyle w:val="Listeafsnit"/>
        <w:rPr>
          <w:i/>
          <w:iCs/>
        </w:rPr>
      </w:pPr>
    </w:p>
    <w:p w14:paraId="4B0E93FF" w14:textId="77777777" w:rsidR="002F3FE6" w:rsidRDefault="002F3FE6" w:rsidP="002F3FE6">
      <w:pPr>
        <w:pStyle w:val="Listeafsnit"/>
        <w:rPr>
          <w:i/>
          <w:iCs/>
        </w:rPr>
      </w:pPr>
      <w:r>
        <w:rPr>
          <w:i/>
          <w:iCs/>
        </w:rPr>
        <w:t>”</w:t>
      </w:r>
      <w:r w:rsidRPr="00112D8E">
        <w:rPr>
          <w:i/>
          <w:iCs/>
        </w:rPr>
        <w:t>Politikerne bør rydde op i reglerne og tilskynde til opsætningen af solceller på store tage nær byer og industri, hvor forbruget også eksisterer. Så behøver man ikke bruge store summer på at anlægge nye elkabler, der kan distribuere strømmen fra afsidesliggende marker til byerne, hvor elforbruget er størst”</w:t>
      </w:r>
    </w:p>
    <w:p w14:paraId="09507DD9" w14:textId="77777777" w:rsidR="002F3FE6" w:rsidRDefault="002F3FE6" w:rsidP="002F3FE6">
      <w:pPr>
        <w:pStyle w:val="Listeafsnit"/>
        <w:rPr>
          <w:i/>
          <w:iCs/>
        </w:rPr>
      </w:pPr>
    </w:p>
    <w:p w14:paraId="6FF8A9FF" w14:textId="77777777" w:rsidR="002F3FE6" w:rsidRPr="00112D8E" w:rsidRDefault="002F3FE6" w:rsidP="002F3FE6">
      <w:pPr>
        <w:pStyle w:val="Listeafsnit"/>
        <w:rPr>
          <w:i/>
          <w:iCs/>
        </w:rPr>
      </w:pPr>
      <w:hyperlink r:id="rId5" w:history="1">
        <w:r w:rsidRPr="00EE2EA8">
          <w:rPr>
            <w:rStyle w:val="Hyperlink"/>
            <w:i/>
            <w:iCs/>
          </w:rPr>
          <w:t>https://www.energiforumdanmark.dk/viden-og-temaer/08-06-2023-potentialet-for-solceller-paa-tage-er-enormt-men-rigide-regler-spaender-ben-for-udviklingen/</w:t>
        </w:r>
      </w:hyperlink>
      <w:r>
        <w:rPr>
          <w:i/>
          <w:iCs/>
        </w:rPr>
        <w:t xml:space="preserve"> </w:t>
      </w:r>
    </w:p>
    <w:p w14:paraId="319E965F" w14:textId="77777777" w:rsidR="002F3FE6" w:rsidRDefault="002F3FE6" w:rsidP="002F3FE6">
      <w:pPr>
        <w:pStyle w:val="Listeafsnit"/>
        <w:rPr>
          <w:i/>
          <w:iCs/>
        </w:rPr>
      </w:pPr>
    </w:p>
    <w:p w14:paraId="2BFB825F" w14:textId="77777777" w:rsidR="002F3FE6" w:rsidRPr="005510BE" w:rsidRDefault="002F3FE6" w:rsidP="002F3FE6">
      <w:pPr>
        <w:pStyle w:val="Listeafsnit"/>
        <w:numPr>
          <w:ilvl w:val="0"/>
          <w:numId w:val="1"/>
        </w:numPr>
        <w:rPr>
          <w:i/>
          <w:iCs/>
        </w:rPr>
      </w:pPr>
      <w:r>
        <w:t xml:space="preserve">Energistyrelsens kortværktøj (2025): </w:t>
      </w:r>
    </w:p>
    <w:p w14:paraId="6AC53167" w14:textId="77777777" w:rsidR="002F3FE6" w:rsidRDefault="002F3FE6" w:rsidP="002F3FE6">
      <w:pPr>
        <w:pStyle w:val="Listeafsnit"/>
        <w:rPr>
          <w:i/>
          <w:iCs/>
        </w:rPr>
      </w:pPr>
    </w:p>
    <w:p w14:paraId="2A0533C8" w14:textId="77777777" w:rsidR="002F3FE6" w:rsidRDefault="002F3FE6" w:rsidP="002F3FE6">
      <w:pPr>
        <w:pStyle w:val="Listeafsnit"/>
        <w:rPr>
          <w:i/>
          <w:iCs/>
        </w:rPr>
      </w:pPr>
      <w:r>
        <w:rPr>
          <w:i/>
          <w:iCs/>
        </w:rPr>
        <w:t>”</w:t>
      </w:r>
      <w:r w:rsidRPr="005510BE">
        <w:rPr>
          <w:i/>
          <w:iCs/>
        </w:rPr>
        <w:t>På sologvindinfo.dk kan man nu nemt se, hvilke af landets tagflader, der har størst potentiale for solceller.</w:t>
      </w:r>
      <w:r>
        <w:rPr>
          <w:i/>
          <w:iCs/>
        </w:rPr>
        <w:t xml:space="preserve">” </w:t>
      </w:r>
    </w:p>
    <w:p w14:paraId="24A040C5" w14:textId="77777777" w:rsidR="002F3FE6" w:rsidRDefault="002F3FE6" w:rsidP="002F3FE6">
      <w:pPr>
        <w:pStyle w:val="Listeafsnit"/>
        <w:rPr>
          <w:i/>
          <w:iCs/>
        </w:rPr>
      </w:pPr>
    </w:p>
    <w:p w14:paraId="32E1997D" w14:textId="77777777" w:rsidR="002F3FE6" w:rsidRDefault="002F3FE6" w:rsidP="002F3FE6">
      <w:pPr>
        <w:pStyle w:val="Listeafsnit"/>
        <w:rPr>
          <w:i/>
          <w:iCs/>
        </w:rPr>
      </w:pPr>
      <w:r>
        <w:rPr>
          <w:i/>
          <w:iCs/>
        </w:rPr>
        <w:t>”</w:t>
      </w:r>
      <w:r w:rsidRPr="005510BE">
        <w:rPr>
          <w:i/>
          <w:iCs/>
        </w:rPr>
        <w:t>Solceller på tage udgør i dag cirka en tredjedel af den samlede solcellekapacitet i Danmark. Taganlæg kan bidrage til grøn elproduktion i byerne, og ved at sætte solceller op på tage udnyttes arealer, der ofte ikke anvendes til andre formål.</w:t>
      </w:r>
      <w:r>
        <w:rPr>
          <w:i/>
          <w:iCs/>
        </w:rPr>
        <w:t xml:space="preserve">” </w:t>
      </w:r>
    </w:p>
    <w:p w14:paraId="13CA14AC" w14:textId="77777777" w:rsidR="002F3FE6" w:rsidRPr="005510BE" w:rsidRDefault="002F3FE6" w:rsidP="002F3FE6">
      <w:pPr>
        <w:pStyle w:val="Listeafsnit"/>
        <w:rPr>
          <w:i/>
          <w:iCs/>
        </w:rPr>
      </w:pPr>
    </w:p>
    <w:p w14:paraId="4A87D02B" w14:textId="77777777" w:rsidR="002F3FE6" w:rsidRPr="00112D8E" w:rsidRDefault="002F3FE6" w:rsidP="002F3FE6">
      <w:pPr>
        <w:pStyle w:val="Listeafsnit"/>
        <w:rPr>
          <w:i/>
          <w:iCs/>
        </w:rPr>
      </w:pPr>
      <w:hyperlink r:id="rId6" w:history="1">
        <w:r w:rsidRPr="00EE2EA8">
          <w:rPr>
            <w:rStyle w:val="Hyperlink"/>
            <w:i/>
            <w:iCs/>
          </w:rPr>
          <w:t>https://ens.dk/presse/ny-kortloesning-viser-potentialet-saette-solceller-op-paa-tage</w:t>
        </w:r>
      </w:hyperlink>
      <w:r>
        <w:rPr>
          <w:i/>
          <w:iCs/>
        </w:rPr>
        <w:t xml:space="preserve"> </w:t>
      </w:r>
    </w:p>
    <w:p w14:paraId="5749D89D" w14:textId="77777777" w:rsidR="002F3FE6" w:rsidRPr="00BC7D6B" w:rsidRDefault="002F3FE6" w:rsidP="002F3FE6"/>
    <w:p w14:paraId="4707D474" w14:textId="77777777" w:rsidR="002F3FE6" w:rsidRDefault="002F3FE6" w:rsidP="002F3FE6">
      <w:r>
        <w:t xml:space="preserve">Det er allerede nu blevet lettere at få solceller på tagene. Så lad os starte dér! Når regeringen indser – eller en ny forhåbentligt kommer til – at solceller på tagene er vejen frem, og gør det muligt for alle at få solceller på taget, må dét være næste skridt. </w:t>
      </w:r>
    </w:p>
    <w:p w14:paraId="126E42AE" w14:textId="4EC634CE" w:rsidR="002F3FE6" w:rsidRDefault="002F3FE6" w:rsidP="002F3FE6">
      <w:r>
        <w:t>Samtidig har forsøg vist, at solceller kan placeres lodret</w:t>
      </w:r>
      <w:r>
        <w:t xml:space="preserve"> og stadig producere nok strøm</w:t>
      </w:r>
      <w:r>
        <w:t xml:space="preserve">. Dette giver </w:t>
      </w:r>
      <w:r>
        <w:t xml:space="preserve">jo </w:t>
      </w:r>
      <w:r>
        <w:t xml:space="preserve">en fantastisk mulighed for også at sætte solceller på eks. facader og støjværn. </w:t>
      </w:r>
    </w:p>
    <w:p w14:paraId="2B00CD34" w14:textId="77777777" w:rsidR="002F3FE6" w:rsidRDefault="002F3FE6" w:rsidP="002F3FE6">
      <w:r>
        <w:t xml:space="preserve">Stop nu, inden Randers Kommune spilder landbrugsjord og natur på energianlæg. </w:t>
      </w:r>
    </w:p>
    <w:p w14:paraId="58CCFC03" w14:textId="77777777" w:rsidR="002F3FE6" w:rsidRDefault="002F3FE6" w:rsidP="002F3FE6">
      <w:r>
        <w:t xml:space="preserve">Og nej – Solcellerne SKAL ikke være et sted, det er ren og skær indbildning fra industriens lobbyister, som regeringen har købt og hovedløst gengiver. </w:t>
      </w:r>
    </w:p>
    <w:p w14:paraId="11413250" w14:textId="6CA5B7B2" w:rsidR="00AA74B4" w:rsidRDefault="002F3FE6">
      <w:r w:rsidRPr="00B25885">
        <w:rPr>
          <w:b/>
          <w:bCs/>
        </w:rPr>
        <w:t xml:space="preserve">Solceller i INGENS BAGHAVE – men på ALLES TAGE. </w:t>
      </w:r>
    </w:p>
    <w:sectPr w:rsidR="00AA74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A5179"/>
    <w:multiLevelType w:val="hybridMultilevel"/>
    <w:tmpl w:val="6DF60850"/>
    <w:lvl w:ilvl="0" w:tplc="CF06967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9106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E6"/>
    <w:rsid w:val="00047896"/>
    <w:rsid w:val="00156F71"/>
    <w:rsid w:val="002F3FE6"/>
    <w:rsid w:val="006D36F0"/>
    <w:rsid w:val="00954B89"/>
    <w:rsid w:val="00970AE2"/>
    <w:rsid w:val="00AA74B4"/>
    <w:rsid w:val="00C14FF1"/>
    <w:rsid w:val="00E476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D469"/>
  <w15:chartTrackingRefBased/>
  <w15:docId w15:val="{3BB4C51E-48C7-4DDE-AE18-E2B4148C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FE6"/>
  </w:style>
  <w:style w:type="paragraph" w:styleId="Overskrift1">
    <w:name w:val="heading 1"/>
    <w:basedOn w:val="Normal"/>
    <w:next w:val="Normal"/>
    <w:link w:val="Overskrift1Tegn"/>
    <w:uiPriority w:val="9"/>
    <w:qFormat/>
    <w:rsid w:val="002F3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F3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F3FE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F3FE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F3FE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F3F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3F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3F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3FE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3FE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F3FE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F3FE6"/>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F3FE6"/>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F3FE6"/>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F3FE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F3FE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F3FE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F3FE6"/>
    <w:rPr>
      <w:rFonts w:eastAsiaTheme="majorEastAsia" w:cstheme="majorBidi"/>
      <w:color w:val="272727" w:themeColor="text1" w:themeTint="D8"/>
    </w:rPr>
  </w:style>
  <w:style w:type="paragraph" w:styleId="Titel">
    <w:name w:val="Title"/>
    <w:basedOn w:val="Normal"/>
    <w:next w:val="Normal"/>
    <w:link w:val="TitelTegn"/>
    <w:uiPriority w:val="10"/>
    <w:qFormat/>
    <w:rsid w:val="002F3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3FE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F3FE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3FE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F3FE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3FE6"/>
    <w:rPr>
      <w:i/>
      <w:iCs/>
      <w:color w:val="404040" w:themeColor="text1" w:themeTint="BF"/>
    </w:rPr>
  </w:style>
  <w:style w:type="paragraph" w:styleId="Listeafsnit">
    <w:name w:val="List Paragraph"/>
    <w:basedOn w:val="Normal"/>
    <w:uiPriority w:val="34"/>
    <w:qFormat/>
    <w:rsid w:val="002F3FE6"/>
    <w:pPr>
      <w:ind w:left="720"/>
      <w:contextualSpacing/>
    </w:pPr>
  </w:style>
  <w:style w:type="character" w:styleId="Kraftigfremhvning">
    <w:name w:val="Intense Emphasis"/>
    <w:basedOn w:val="Standardskrifttypeiafsnit"/>
    <w:uiPriority w:val="21"/>
    <w:qFormat/>
    <w:rsid w:val="002F3FE6"/>
    <w:rPr>
      <w:i/>
      <w:iCs/>
      <w:color w:val="2F5496" w:themeColor="accent1" w:themeShade="BF"/>
    </w:rPr>
  </w:style>
  <w:style w:type="paragraph" w:styleId="Strktcitat">
    <w:name w:val="Intense Quote"/>
    <w:basedOn w:val="Normal"/>
    <w:next w:val="Normal"/>
    <w:link w:val="StrktcitatTegn"/>
    <w:uiPriority w:val="30"/>
    <w:qFormat/>
    <w:rsid w:val="002F3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F3FE6"/>
    <w:rPr>
      <w:i/>
      <w:iCs/>
      <w:color w:val="2F5496" w:themeColor="accent1" w:themeShade="BF"/>
    </w:rPr>
  </w:style>
  <w:style w:type="character" w:styleId="Kraftighenvisning">
    <w:name w:val="Intense Reference"/>
    <w:basedOn w:val="Standardskrifttypeiafsnit"/>
    <w:uiPriority w:val="32"/>
    <w:qFormat/>
    <w:rsid w:val="002F3FE6"/>
    <w:rPr>
      <w:b/>
      <w:bCs/>
      <w:smallCaps/>
      <w:color w:val="2F5496" w:themeColor="accent1" w:themeShade="BF"/>
      <w:spacing w:val="5"/>
    </w:rPr>
  </w:style>
  <w:style w:type="character" w:styleId="Hyperlink">
    <w:name w:val="Hyperlink"/>
    <w:basedOn w:val="Standardskrifttypeiafsnit"/>
    <w:uiPriority w:val="99"/>
    <w:unhideWhenUsed/>
    <w:rsid w:val="002F3F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dk/presse/ny-kortloesning-viser-potentialet-saette-solceller-op-paa-tage" TargetMode="External"/><Relationship Id="rId5" Type="http://schemas.openxmlformats.org/officeDocument/2006/relationships/hyperlink" Target="https://www.energiforumdanmark.dk/viden-og-temaer/08-06-2023-potentialet-for-solceller-paa-tage-er-enormt-men-rigide-regler-spaender-ben-for-udvikli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4376</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Thorsen</dc:creator>
  <cp:keywords/>
  <dc:description/>
  <cp:lastModifiedBy>Mikkel Thorsen</cp:lastModifiedBy>
  <cp:revision>4</cp:revision>
  <dcterms:created xsi:type="dcterms:W3CDTF">2025-10-04T19:13:00Z</dcterms:created>
  <dcterms:modified xsi:type="dcterms:W3CDTF">2025-10-04T19:18:00Z</dcterms:modified>
</cp:coreProperties>
</file>